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lang w:val="en-US" w:eastAsia="zh-CN"/>
        </w:rPr>
      </w:pPr>
      <w:r>
        <w:rPr>
          <w:b/>
          <w:sz w:val="24"/>
          <w:lang w:val="en-US" w:eastAsia="zh-CN"/>
        </w:rPr>
        <w:t>3GPP TSG RAN Meeting #9</w:t>
      </w:r>
      <w:r>
        <w:rPr>
          <w:rFonts w:hint="eastAsia"/>
          <w:b/>
          <w:sz w:val="24"/>
          <w:lang w:val="en-US" w:eastAsia="zh-CN"/>
        </w:rPr>
        <w:t>2-</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11278</w:t>
      </w:r>
    </w:p>
    <w:p>
      <w:pPr>
        <w:pStyle w:val="104"/>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June</w:t>
      </w:r>
      <w:r>
        <w:rPr>
          <w:b/>
          <w:sz w:val="24"/>
          <w:lang w:val="en-US" w:eastAsia="zh-CN"/>
        </w:rPr>
        <w:t xml:space="preserve"> </w:t>
      </w:r>
      <w:r>
        <w:rPr>
          <w:rFonts w:hint="eastAsia"/>
          <w:b/>
          <w:sz w:val="24"/>
          <w:lang w:val="en-US" w:eastAsia="zh-CN"/>
        </w:rPr>
        <w:t>14</w:t>
      </w:r>
      <w:r>
        <w:rPr>
          <w:b/>
          <w:sz w:val="24"/>
          <w:lang w:val="en-US" w:eastAsia="zh-CN"/>
        </w:rPr>
        <w:t xml:space="preserve"> – </w:t>
      </w:r>
      <w:r>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bookmarkStart w:id="2" w:name="_GoBack"/>
      <w:bookmarkEnd w:id="2"/>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5"/>
            <w:bookmarkStart w:id="1" w:name="_Hlt62745034"/>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lang w:val="en-US"/>
              </w:rPr>
              <w:t>41</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rPr>
        <w:t>1</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R5-212557</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lang w:val="en-US"/>
        </w:rPr>
        <w:t>41</w:t>
      </w:r>
      <w:r>
        <w:rPr>
          <w:rFonts w:ascii="Arial" w:hAnsi="Arial" w:cs="Arial"/>
        </w:rPr>
        <w:t>% overall completeness achieved</w:t>
      </w:r>
    </w:p>
    <w:p>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hAnsi="Arial" w:eastAsia="宋体" w:cs="Arial"/>
        </w:rPr>
        <w:t xml:space="preserve"> </w:t>
      </w:r>
      <w:r>
        <w:rPr>
          <w:rFonts w:hint="eastAsia" w:ascii="Arial" w:hAnsi="Arial" w:eastAsia="宋体" w:cs="Arial"/>
        </w:rPr>
        <w:t>R</w:t>
      </w:r>
      <w:r>
        <w:rPr>
          <w:rFonts w:ascii="Arial" w:hAnsi="Arial" w:eastAsia="宋体" w:cs="Arial"/>
        </w:rPr>
        <w:t>RM</w:t>
      </w:r>
      <w:r>
        <w:rPr>
          <w:rFonts w:ascii="Arial" w:hAnsi="Arial" w:cs="Arial"/>
        </w:rPr>
        <w:t xml:space="preserve">, </w:t>
      </w:r>
      <w:r>
        <w:rPr>
          <w:rFonts w:ascii="Arial" w:hAnsi="Arial" w:eastAsia="宋体" w:cs="Arial"/>
          <w:lang w:val="en-US"/>
        </w:rPr>
        <w:t>4</w:t>
      </w:r>
      <w:r>
        <w:rPr>
          <w:rFonts w:ascii="Arial" w:hAnsi="Arial" w:cs="Arial"/>
        </w:rPr>
        <w:t xml:space="preserve"> CRs were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cs="Arial"/>
          <w:lang w:eastAsia="ja-JP"/>
        </w:rPr>
        <w:t>R5-212557</w:t>
      </w:r>
      <w:r>
        <w:rPr>
          <w:rFonts w:ascii="Arial" w:hAnsi="Arial" w:cs="Arial"/>
          <w:lang w:eastAsia="ja-JP"/>
        </w:rPr>
        <w:tab/>
      </w:r>
      <w:r>
        <w:rPr>
          <w:rFonts w:ascii="Arial" w:hAnsi="Arial" w:cs="Arial"/>
          <w:lang w:eastAsia="ja-JP"/>
        </w:rPr>
        <w:t>WP - Rel-16 HST after RAN5#91-e,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b/>
        </w:rPr>
      </w:pPr>
      <w:r>
        <w:rPr>
          <w:rFonts w:ascii="Arial" w:hAnsi="Arial" w:cs="Arial"/>
          <w:b/>
        </w:rPr>
        <w:t>TS 38.533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R5-212612</w:t>
      </w:r>
      <w:r>
        <w:rPr>
          <w:rFonts w:ascii="Arial" w:hAnsi="Arial" w:cs="Arial"/>
          <w:lang w:eastAsia="ja-JP"/>
        </w:rPr>
        <w:tab/>
      </w:r>
      <w:r>
        <w:rPr>
          <w:rFonts w:ascii="Arial" w:hAnsi="Arial" w:cs="Arial"/>
          <w:lang w:eastAsia="ja-JP"/>
        </w:rPr>
        <w:t>Addition of new test case 6.6.4.5 for R16 NR HST,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R5-212613</w:t>
      </w:r>
      <w:r>
        <w:rPr>
          <w:rFonts w:ascii="Arial" w:hAnsi="Arial" w:cs="Arial"/>
          <w:lang w:eastAsia="ja-JP"/>
        </w:rPr>
        <w:tab/>
      </w:r>
      <w:r>
        <w:rPr>
          <w:rFonts w:ascii="Arial" w:hAnsi="Arial" w:cs="Arial"/>
          <w:lang w:eastAsia="ja-JP"/>
        </w:rPr>
        <w:t>Addition of cell configuration mapping in Annex E for TC 6.6.4.5,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R5-212910</w:t>
      </w:r>
      <w:r>
        <w:rPr>
          <w:rFonts w:ascii="Arial" w:hAnsi="Arial" w:cs="Arial"/>
          <w:lang w:eastAsia="ja-JP"/>
        </w:rPr>
        <w:tab/>
      </w:r>
      <w:r>
        <w:rPr>
          <w:rFonts w:ascii="Arial" w:hAnsi="Arial" w:cs="Arial"/>
          <w:lang w:eastAsia="ja-JP"/>
        </w:rPr>
        <w:t>Correction of minimum requirements for L1-RSRP reporting test cases, Huawei, Hisilicon</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R5-212911</w:t>
      </w:r>
      <w:r>
        <w:rPr>
          <w:rFonts w:ascii="Arial" w:hAnsi="Arial" w:cs="Arial"/>
          <w:lang w:eastAsia="ja-JP"/>
        </w:rPr>
        <w:tab/>
      </w:r>
      <w:r>
        <w:rPr>
          <w:rFonts w:ascii="Arial" w:hAnsi="Arial" w:cs="Arial"/>
          <w:lang w:eastAsia="ja-JP"/>
        </w:rPr>
        <w:t>Addition of FR1 EN-DC TC 4.6.4.5-HST L1-RSRP, Huawei, Hisilicon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Coura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Courant">
    <w:panose1 w:val="02000509030000020004"/>
    <w:charset w:val="00"/>
    <w:family w:val="auto"/>
    <w:pitch w:val="default"/>
    <w:sig w:usb0="80000027"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38910833"/>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702</Words>
  <Characters>4004</Characters>
  <Lines>33</Lines>
  <Paragraphs>9</Paragraphs>
  <TotalTime>79</TotalTime>
  <ScaleCrop>false</ScaleCrop>
  <LinksUpToDate>false</LinksUpToDate>
  <CharactersWithSpaces>4697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2021-06-04T04:21:50Z</dcterms:modified>
  <dc:title>Status Report to TSG</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4BFE9F96C2264659A24429E798CF4339</vt:lpwstr>
  </property>
</Properties>
</file>